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39" w:rsidRPr="0063552C" w:rsidRDefault="00FC2A39" w:rsidP="002245DC">
      <w:pPr>
        <w:spacing w:after="240"/>
        <w:jc w:val="center"/>
        <w:rPr>
          <w:b/>
          <w:i/>
          <w:sz w:val="22"/>
        </w:rPr>
      </w:pPr>
      <w:bookmarkStart w:id="0" w:name="_GoBack"/>
      <w:bookmarkEnd w:id="0"/>
      <w:r w:rsidRPr="0063552C">
        <w:rPr>
          <w:b/>
          <w:i/>
          <w:sz w:val="22"/>
        </w:rPr>
        <w:t>Note to evaluator: If a rating is other than “Yes</w:t>
      </w:r>
      <w:r w:rsidR="00694494" w:rsidRPr="0063552C">
        <w:rPr>
          <w:b/>
          <w:i/>
          <w:sz w:val="22"/>
        </w:rPr>
        <w:t>,</w:t>
      </w:r>
      <w:r w:rsidRPr="0063552C">
        <w:rPr>
          <w:b/>
          <w:i/>
          <w:sz w:val="22"/>
        </w:rPr>
        <w:t>”</w:t>
      </w:r>
      <w:r w:rsidR="00C116C0" w:rsidRPr="0063552C">
        <w:rPr>
          <w:b/>
          <w:i/>
          <w:sz w:val="22"/>
        </w:rPr>
        <w:t xml:space="preserve"> please explain in a comment.</w:t>
      </w:r>
      <w:r w:rsidRPr="0063552C">
        <w:rPr>
          <w:b/>
          <w:i/>
          <w:sz w:val="22"/>
        </w:rPr>
        <w:t xml:space="preserve"> For broad questions, please be sure that </w:t>
      </w:r>
      <w:r w:rsidR="0063552C" w:rsidRPr="0063552C">
        <w:rPr>
          <w:b/>
          <w:i/>
          <w:sz w:val="22"/>
        </w:rPr>
        <w:br/>
      </w:r>
      <w:r w:rsidRPr="0063552C">
        <w:rPr>
          <w:b/>
          <w:i/>
          <w:sz w:val="22"/>
        </w:rPr>
        <w:t>comments adequately address the problem areas.</w:t>
      </w:r>
    </w:p>
    <w:tbl>
      <w:tblPr>
        <w:tblW w:w="1377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1080"/>
        <w:gridCol w:w="4680"/>
      </w:tblGrid>
      <w:tr w:rsidR="00847F9B" w:rsidRPr="00D300D4" w:rsidTr="00694494">
        <w:trPr>
          <w:cantSplit/>
          <w:tblHeader/>
        </w:trPr>
        <w:tc>
          <w:tcPr>
            <w:tcW w:w="8010" w:type="dxa"/>
            <w:shd w:val="clear" w:color="auto" w:fill="FFFFFF"/>
          </w:tcPr>
          <w:p w:rsidR="00847F9B" w:rsidRPr="00D300D4" w:rsidRDefault="00847F9B" w:rsidP="00694494">
            <w:pPr>
              <w:spacing w:before="120" w:after="120"/>
              <w:ind w:left="342" w:hanging="342"/>
              <w:rPr>
                <w:b/>
                <w:sz w:val="28"/>
                <w:szCs w:val="24"/>
              </w:rPr>
            </w:pPr>
            <w:r w:rsidRPr="00D300D4">
              <w:rPr>
                <w:b/>
                <w:sz w:val="28"/>
                <w:szCs w:val="24"/>
              </w:rPr>
              <w:t>Evaluation Measure</w:t>
            </w:r>
          </w:p>
        </w:tc>
        <w:tc>
          <w:tcPr>
            <w:tcW w:w="1080" w:type="dxa"/>
            <w:shd w:val="clear" w:color="auto" w:fill="FFFFFF"/>
          </w:tcPr>
          <w:p w:rsidR="00847F9B" w:rsidRPr="00D300D4" w:rsidRDefault="00B75784" w:rsidP="00694494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D300D4">
              <w:rPr>
                <w:b/>
                <w:sz w:val="28"/>
                <w:szCs w:val="24"/>
              </w:rPr>
              <w:t>Rating</w:t>
            </w:r>
          </w:p>
        </w:tc>
        <w:tc>
          <w:tcPr>
            <w:tcW w:w="4680" w:type="dxa"/>
            <w:shd w:val="clear" w:color="auto" w:fill="FFFFFF"/>
          </w:tcPr>
          <w:p w:rsidR="00847F9B" w:rsidRPr="00D300D4" w:rsidRDefault="00B75784" w:rsidP="00694494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D300D4">
              <w:rPr>
                <w:b/>
                <w:sz w:val="28"/>
                <w:szCs w:val="24"/>
              </w:rPr>
              <w:t>Reviewer Comments</w:t>
            </w: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5B00BD" w:rsidP="0063552C">
            <w:r>
              <w:t xml:space="preserve">1 - </w:t>
            </w:r>
            <w:r w:rsidR="00847F9B" w:rsidRPr="00A67F40">
              <w:t>Does each chapter title match the ou</w:t>
            </w:r>
            <w:r w:rsidR="00D04F3B">
              <w:t xml:space="preserve">tline recommended in the </w:t>
            </w:r>
            <w:r w:rsidR="004B1AD4">
              <w:t>ITD</w:t>
            </w:r>
            <w:r w:rsidR="00847F9B" w:rsidRPr="00A67F40">
              <w:t xml:space="preserve"> </w:t>
            </w:r>
            <w:r w:rsidR="0014328B">
              <w:t>PP/TLD</w:t>
            </w:r>
            <w:r w:rsidR="00B35A29">
              <w:t xml:space="preserve"> </w:t>
            </w:r>
            <w:r w:rsidR="0014328B">
              <w:t>template</w:t>
            </w:r>
            <w:r w:rsidR="00B35A29">
              <w:t xml:space="preserve">? </w:t>
            </w:r>
            <w:r w:rsidR="00847F9B" w:rsidRPr="00A67F40">
              <w:t xml:space="preserve">If not, please use </w:t>
            </w:r>
            <w:r w:rsidR="0014328B">
              <w:t xml:space="preserve">the </w:t>
            </w:r>
            <w:r w:rsidR="00847F9B" w:rsidRPr="00A67F40">
              <w:t xml:space="preserve">comments </w:t>
            </w:r>
            <w:r w:rsidR="0014328B">
              <w:t xml:space="preserve">column </w:t>
            </w:r>
            <w:r w:rsidR="00847F9B" w:rsidRPr="00A67F40">
              <w:t xml:space="preserve">to list the chapter titles in this </w:t>
            </w:r>
            <w:r w:rsidR="00DD0AA1">
              <w:t>state</w:t>
            </w:r>
            <w:r w:rsidR="00180A94">
              <w:t>’s plan.</w:t>
            </w:r>
            <w:r w:rsidR="00847F9B" w:rsidRPr="00A67F40">
              <w:t xml:space="preserve"> If </w:t>
            </w:r>
            <w:r w:rsidR="00C116C0">
              <w:t>a</w:t>
            </w:r>
            <w:r w:rsidR="00C116C0" w:rsidRPr="00A67F40">
              <w:t xml:space="preserve"> </w:t>
            </w:r>
            <w:r w:rsidR="00847F9B" w:rsidRPr="00A67F40">
              <w:t xml:space="preserve">topic from the recommended outline isn’t included in this </w:t>
            </w:r>
            <w:r w:rsidR="00DD0AA1">
              <w:t>state</w:t>
            </w:r>
            <w:r w:rsidR="00847F9B" w:rsidRPr="00A67F40">
              <w:t>’s plan, please be sure to point that out in the comments.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7E0055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="005B00BD">
              <w:rPr>
                <w:szCs w:val="24"/>
              </w:rPr>
              <w:t>Is the Executive Summary consistent with later sections in the document?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 w:rsidP="00D300D4">
            <w:pPr>
              <w:spacing w:before="60" w:after="60"/>
              <w:ind w:left="342" w:hanging="342"/>
              <w:rPr>
                <w:szCs w:val="24"/>
              </w:rPr>
            </w:pPr>
            <w:r w:rsidRPr="00A67F40">
              <w:rPr>
                <w:b/>
                <w:szCs w:val="24"/>
              </w:rPr>
              <w:t>EXECUTIVE SUMMARY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7E0055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="00847F9B" w:rsidRPr="00A67F40">
              <w:rPr>
                <w:szCs w:val="24"/>
              </w:rPr>
              <w:t>Doe</w:t>
            </w:r>
            <w:r w:rsidR="009672FA">
              <w:rPr>
                <w:szCs w:val="24"/>
              </w:rPr>
              <w:t>s the Executive Summary provide:</w:t>
            </w:r>
            <w:r w:rsidR="00847F9B" w:rsidRPr="00A67F40">
              <w:rPr>
                <w:szCs w:val="24"/>
              </w:rPr>
              <w:t xml:space="preserve"> </w:t>
            </w:r>
            <w:r w:rsidR="009723CE">
              <w:rPr>
                <w:szCs w:val="24"/>
              </w:rPr>
              <w:t>a high-level description of</w:t>
            </w:r>
            <w:r w:rsidR="00847F9B" w:rsidRPr="00A67F40">
              <w:rPr>
                <w:szCs w:val="24"/>
              </w:rPr>
              <w:t xml:space="preserve"> mission and purpose, relevance to the </w:t>
            </w:r>
            <w:r w:rsidR="00DD0AA1">
              <w:rPr>
                <w:szCs w:val="24"/>
              </w:rPr>
              <w:t>state</w:t>
            </w:r>
            <w:r w:rsidR="00847F9B" w:rsidRPr="00A67F40">
              <w:rPr>
                <w:szCs w:val="24"/>
              </w:rPr>
              <w:t xml:space="preserve">, roles of the </w:t>
            </w:r>
            <w:r w:rsidR="00DD0AA1">
              <w:rPr>
                <w:szCs w:val="24"/>
              </w:rPr>
              <w:t>state</w:t>
            </w:r>
            <w:r w:rsidR="00847F9B" w:rsidRPr="00A67F40">
              <w:rPr>
                <w:szCs w:val="24"/>
              </w:rPr>
              <w:t xml:space="preserve">’s agencies involved in the program, specific projects deployed, brief </w:t>
            </w:r>
            <w:r w:rsidR="009723CE">
              <w:rPr>
                <w:szCs w:val="24"/>
              </w:rPr>
              <w:t xml:space="preserve">high-level </w:t>
            </w:r>
            <w:r w:rsidR="00847F9B" w:rsidRPr="00A67F40">
              <w:rPr>
                <w:szCs w:val="24"/>
              </w:rPr>
              <w:t>budget information</w:t>
            </w:r>
            <w:r w:rsidR="009723CE">
              <w:rPr>
                <w:szCs w:val="24"/>
              </w:rPr>
              <w:t xml:space="preserve"> and </w:t>
            </w:r>
            <w:r w:rsidR="00847F9B" w:rsidRPr="00A67F40">
              <w:rPr>
                <w:szCs w:val="24"/>
              </w:rPr>
              <w:t>schedule information, high</w:t>
            </w:r>
            <w:r w:rsidR="009672FA">
              <w:rPr>
                <w:szCs w:val="24"/>
              </w:rPr>
              <w:t>-</w:t>
            </w:r>
            <w:r w:rsidR="00847F9B" w:rsidRPr="00A67F40">
              <w:rPr>
                <w:szCs w:val="24"/>
              </w:rPr>
              <w:t>level system design</w:t>
            </w:r>
            <w:r w:rsidR="00F24FC6">
              <w:rPr>
                <w:szCs w:val="24"/>
              </w:rPr>
              <w:t xml:space="preserve">, </w:t>
            </w:r>
            <w:r w:rsidR="00F24FC6" w:rsidRPr="00AF74D7">
              <w:rPr>
                <w:szCs w:val="24"/>
              </w:rPr>
              <w:t>deployed/planned technologies table</w:t>
            </w:r>
            <w:r w:rsidR="00847F9B" w:rsidRPr="00AF74D7">
              <w:rPr>
                <w:szCs w:val="24"/>
              </w:rPr>
              <w:t xml:space="preserve"> and the relevance to other programs?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:rsidR="00847F9B" w:rsidRPr="00A67F40" w:rsidRDefault="00847F9B" w:rsidP="008568A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D300D4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 xml:space="preserve">1.0 </w:t>
            </w:r>
            <w:r w:rsidR="007D71F2">
              <w:rPr>
                <w:b/>
                <w:szCs w:val="24"/>
              </w:rPr>
              <w:t xml:space="preserve"> </w:t>
            </w:r>
            <w:r w:rsidRPr="00A67F40">
              <w:rPr>
                <w:b/>
                <w:szCs w:val="24"/>
              </w:rPr>
              <w:t>Introduction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7E0055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300D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="00847F9B" w:rsidRPr="00A67F40">
              <w:rPr>
                <w:szCs w:val="24"/>
              </w:rPr>
              <w:t xml:space="preserve">Does the </w:t>
            </w:r>
            <w:r w:rsidR="0014328B">
              <w:rPr>
                <w:szCs w:val="24"/>
              </w:rPr>
              <w:t>Introduction</w:t>
            </w:r>
            <w:r w:rsidR="00847F9B" w:rsidRPr="00A67F40">
              <w:rPr>
                <w:szCs w:val="24"/>
              </w:rPr>
              <w:t xml:space="preserve"> orient the reader to the purpose, scope</w:t>
            </w:r>
            <w:r w:rsidR="00C116C0">
              <w:rPr>
                <w:szCs w:val="24"/>
              </w:rPr>
              <w:t>,</w:t>
            </w:r>
            <w:r w:rsidR="00847F9B" w:rsidRPr="00A67F40">
              <w:rPr>
                <w:szCs w:val="24"/>
              </w:rPr>
              <w:t xml:space="preserve"> and contents of the document and provide an overview of the purpose of the </w:t>
            </w:r>
            <w:r w:rsidR="00DD0AA1">
              <w:rPr>
                <w:szCs w:val="24"/>
              </w:rPr>
              <w:t>state</w:t>
            </w:r>
            <w:r w:rsidR="004B1AD4">
              <w:rPr>
                <w:szCs w:val="24"/>
              </w:rPr>
              <w:t>’s ITD</w:t>
            </w:r>
            <w:r w:rsidR="00847F9B" w:rsidRPr="00A67F40">
              <w:rPr>
                <w:szCs w:val="24"/>
              </w:rPr>
              <w:t xml:space="preserve"> program?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41DF2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 xml:space="preserve">1.1 </w:t>
            </w:r>
            <w:r w:rsidR="007D71F2">
              <w:rPr>
                <w:b/>
                <w:szCs w:val="24"/>
              </w:rPr>
              <w:t xml:space="preserve"> </w:t>
            </w:r>
            <w:r w:rsidRPr="00A67F40">
              <w:rPr>
                <w:b/>
                <w:szCs w:val="24"/>
              </w:rPr>
              <w:t>Purpose and Scope of Document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7E0055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="00847F9B" w:rsidRPr="00A67F40">
              <w:rPr>
                <w:szCs w:val="24"/>
              </w:rPr>
              <w:t>Is the purpose for the document described?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D300D4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1.2  Background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47F9B" w:rsidRPr="00A67F40" w:rsidRDefault="00847F9B" w:rsidP="007705CF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7E0055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="00847F9B" w:rsidRPr="00A67F40">
              <w:rPr>
                <w:szCs w:val="24"/>
              </w:rPr>
              <w:t>Is there a statement of c</w:t>
            </w:r>
            <w:r w:rsidR="004B1AD4">
              <w:rPr>
                <w:szCs w:val="24"/>
              </w:rPr>
              <w:t>ommitment for the ITD</w:t>
            </w:r>
            <w:r w:rsidR="00847F9B" w:rsidRPr="00A67F40">
              <w:rPr>
                <w:szCs w:val="24"/>
              </w:rPr>
              <w:t xml:space="preserve"> program?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</w:tr>
      <w:tr w:rsidR="00847F9B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7E0055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="004B1AD4">
              <w:rPr>
                <w:szCs w:val="24"/>
              </w:rPr>
              <w:t>Is an overview of the Core ITD</w:t>
            </w:r>
            <w:r w:rsidR="00847F9B" w:rsidRPr="00A67F40">
              <w:rPr>
                <w:szCs w:val="24"/>
              </w:rPr>
              <w:t xml:space="preserve"> </w:t>
            </w:r>
            <w:r w:rsidR="0014328B">
              <w:rPr>
                <w:szCs w:val="24"/>
              </w:rPr>
              <w:t xml:space="preserve">provided </w:t>
            </w:r>
            <w:r w:rsidR="00847F9B" w:rsidRPr="00A67F40">
              <w:rPr>
                <w:szCs w:val="24"/>
              </w:rPr>
              <w:t xml:space="preserve">and has the </w:t>
            </w:r>
            <w:r w:rsidR="00DD0AA1">
              <w:rPr>
                <w:szCs w:val="24"/>
              </w:rPr>
              <w:t>state</w:t>
            </w:r>
            <w:r w:rsidR="00847F9B" w:rsidRPr="00A67F40">
              <w:rPr>
                <w:szCs w:val="24"/>
              </w:rPr>
              <w:t>’s certi</w:t>
            </w:r>
            <w:r w:rsidR="004B1AD4">
              <w:rPr>
                <w:szCs w:val="24"/>
              </w:rPr>
              <w:t>fication date for the Core ITD</w:t>
            </w:r>
            <w:r w:rsidR="00847F9B" w:rsidRPr="00A67F40">
              <w:rPr>
                <w:szCs w:val="24"/>
              </w:rPr>
              <w:t xml:space="preserve"> been included?</w:t>
            </w:r>
            <w:r w:rsidR="002A453B">
              <w:rPr>
                <w:szCs w:val="24"/>
              </w:rPr>
              <w:t xml:space="preserve"> (This section is only necessary for a Core compliant state)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9B" w:rsidRPr="00A67F40" w:rsidRDefault="00847F9B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 xml:space="preserve">Have the </w:t>
            </w:r>
            <w:r>
              <w:rPr>
                <w:szCs w:val="24"/>
              </w:rPr>
              <w:t>state</w:t>
            </w:r>
            <w:r w:rsidR="0014328B">
              <w:rPr>
                <w:szCs w:val="24"/>
              </w:rPr>
              <w:t>’</w:t>
            </w:r>
            <w:r w:rsidR="004B1AD4">
              <w:rPr>
                <w:szCs w:val="24"/>
              </w:rPr>
              <w:t xml:space="preserve">s </w:t>
            </w:r>
            <w:r w:rsidR="002A453B">
              <w:rPr>
                <w:szCs w:val="24"/>
              </w:rPr>
              <w:t>Expanded or Core</w:t>
            </w:r>
            <w:r w:rsidR="004B1AD4">
              <w:rPr>
                <w:szCs w:val="24"/>
              </w:rPr>
              <w:t xml:space="preserve"> ITD</w:t>
            </w:r>
            <w:r w:rsidRPr="00A67F40">
              <w:rPr>
                <w:szCs w:val="24"/>
              </w:rPr>
              <w:t xml:space="preserve"> program goals and objectives been 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>Is there a description of the project team?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5 - </w:t>
            </w:r>
            <w:r w:rsidRPr="00A67F40">
              <w:rPr>
                <w:szCs w:val="24"/>
              </w:rPr>
              <w:t>Is there an MOU between the agencies involved?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8A1D27" w:rsidRDefault="00C90BFE" w:rsidP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8A1D27" w:rsidRDefault="00C90BFE" w:rsidP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6 - </w:t>
            </w:r>
            <w:r w:rsidRPr="00A67F40">
              <w:rPr>
                <w:szCs w:val="24"/>
              </w:rPr>
              <w:t>Is there a business case rationale and estimate of benefits presented in the proposal?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41DF2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 xml:space="preserve">1.3 </w:t>
            </w:r>
            <w:r>
              <w:rPr>
                <w:b/>
                <w:szCs w:val="24"/>
              </w:rPr>
              <w:t xml:space="preserve"> </w:t>
            </w:r>
            <w:r w:rsidRPr="00A67F40">
              <w:rPr>
                <w:b/>
                <w:szCs w:val="24"/>
              </w:rPr>
              <w:t xml:space="preserve">Organization of </w:t>
            </w:r>
            <w:r w:rsidR="00741DF2" w:rsidRPr="00A67F40">
              <w:rPr>
                <w:b/>
                <w:szCs w:val="24"/>
              </w:rPr>
              <w:t>Document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>Does this section describe the remaining contents of the document?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14328B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 xml:space="preserve">2.0 </w:t>
            </w:r>
            <w:r>
              <w:rPr>
                <w:b/>
                <w:szCs w:val="24"/>
              </w:rPr>
              <w:t xml:space="preserve"> </w:t>
            </w:r>
            <w:r w:rsidR="0014328B">
              <w:rPr>
                <w:b/>
                <w:szCs w:val="24"/>
              </w:rPr>
              <w:t xml:space="preserve">State </w:t>
            </w:r>
            <w:r w:rsidR="004B1AD4">
              <w:rPr>
                <w:b/>
                <w:szCs w:val="24"/>
              </w:rPr>
              <w:t>ITD</w:t>
            </w:r>
            <w:r w:rsidRPr="00A67F40">
              <w:rPr>
                <w:b/>
                <w:szCs w:val="24"/>
              </w:rPr>
              <w:t xml:space="preserve"> Program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Is there a general introduction of the </w:t>
            </w:r>
            <w:r>
              <w:rPr>
                <w:szCs w:val="24"/>
              </w:rPr>
              <w:t>state</w:t>
            </w:r>
            <w:r w:rsidR="004B1AD4">
              <w:rPr>
                <w:szCs w:val="24"/>
              </w:rPr>
              <w:t xml:space="preserve">’s Expanded </w:t>
            </w:r>
            <w:r w:rsidR="0014328B">
              <w:rPr>
                <w:szCs w:val="24"/>
              </w:rPr>
              <w:t xml:space="preserve">or Core </w:t>
            </w:r>
            <w:r w:rsidR="004B1AD4">
              <w:rPr>
                <w:szCs w:val="24"/>
              </w:rPr>
              <w:t>ITD</w:t>
            </w:r>
            <w:r w:rsidRPr="00A67F40">
              <w:rPr>
                <w:szCs w:val="24"/>
              </w:rPr>
              <w:t xml:space="preserve"> program</w:t>
            </w:r>
            <w:r>
              <w:rPr>
                <w:szCs w:val="24"/>
              </w:rPr>
              <w:t>, including the focus of the program</w:t>
            </w:r>
            <w:r w:rsidRPr="00A67F40">
              <w:rPr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14328B">
            <w:pPr>
              <w:spacing w:before="60" w:after="60"/>
              <w:ind w:left="342" w:hanging="342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2.1  State</w:t>
            </w:r>
            <w:r w:rsidRPr="002A453B">
              <w:rPr>
                <w:b/>
                <w:szCs w:val="24"/>
              </w:rPr>
              <w:t xml:space="preserve"> </w:t>
            </w:r>
            <w:r w:rsidR="004B1AD4">
              <w:rPr>
                <w:b/>
                <w:szCs w:val="24"/>
              </w:rPr>
              <w:t>ITD</w:t>
            </w:r>
            <w:r w:rsidRPr="00A67F40">
              <w:rPr>
                <w:b/>
                <w:szCs w:val="24"/>
              </w:rPr>
              <w:t xml:space="preserve"> Goals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7705CF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Is there a list of the </w:t>
            </w:r>
            <w:r>
              <w:rPr>
                <w:szCs w:val="24"/>
              </w:rPr>
              <w:t>state</w:t>
            </w:r>
            <w:r w:rsidR="004B1AD4">
              <w:rPr>
                <w:szCs w:val="24"/>
              </w:rPr>
              <w:t xml:space="preserve">’s </w:t>
            </w:r>
            <w:r w:rsidR="002A453B">
              <w:rPr>
                <w:szCs w:val="24"/>
              </w:rPr>
              <w:t>Expanded or Core</w:t>
            </w:r>
            <w:r w:rsidR="004B1AD4">
              <w:rPr>
                <w:szCs w:val="24"/>
              </w:rPr>
              <w:t xml:space="preserve"> ITD</w:t>
            </w:r>
            <w:r w:rsidRPr="00A67F40">
              <w:rPr>
                <w:szCs w:val="24"/>
              </w:rPr>
              <w:t xml:space="preserve"> goals and objectives, building upon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>’s I</w:t>
            </w:r>
            <w:r w:rsidR="004B1AD4">
              <w:rPr>
                <w:szCs w:val="24"/>
              </w:rPr>
              <w:t>TS/CVO Business Plan, Core ITD</w:t>
            </w:r>
            <w:r w:rsidRPr="00A67F40">
              <w:rPr>
                <w:szCs w:val="24"/>
              </w:rPr>
              <w:t xml:space="preserve"> Program Plan and TLD document(s)?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BFE" w:rsidRPr="00A67F40" w:rsidRDefault="00C90BFE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4B1AD4" w:rsidP="0014328B">
            <w:pPr>
              <w:spacing w:before="60" w:after="60"/>
              <w:ind w:left="342" w:hanging="342"/>
              <w:rPr>
                <w:b/>
                <w:szCs w:val="24"/>
              </w:rPr>
            </w:pPr>
            <w:r>
              <w:rPr>
                <w:b/>
                <w:szCs w:val="24"/>
              </w:rPr>
              <w:t>2.2  Current ITD</w:t>
            </w:r>
            <w:r w:rsidR="0014328B">
              <w:rPr>
                <w:b/>
                <w:szCs w:val="24"/>
              </w:rPr>
              <w:t>-</w:t>
            </w:r>
            <w:r w:rsidR="00C90BFE" w:rsidRPr="00A67F40">
              <w:rPr>
                <w:b/>
                <w:szCs w:val="24"/>
              </w:rPr>
              <w:t xml:space="preserve">Related Activities/Projects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If applicable, does this section describe ongoing projects as part of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’s </w:t>
            </w:r>
            <w:r w:rsidR="002A453B">
              <w:rPr>
                <w:szCs w:val="24"/>
              </w:rPr>
              <w:t>Expanded or Core</w:t>
            </w:r>
            <w:r w:rsidR="00D04F3B">
              <w:rPr>
                <w:szCs w:val="24"/>
              </w:rPr>
              <w:t xml:space="preserve"> ITD</w:t>
            </w:r>
            <w:r>
              <w:rPr>
                <w:szCs w:val="24"/>
              </w:rPr>
              <w:t xml:space="preserve"> program or projects?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4B1AD4" w:rsidP="0014328B">
            <w:pPr>
              <w:spacing w:before="60" w:after="60"/>
              <w:ind w:left="342" w:hanging="342"/>
              <w:rPr>
                <w:b/>
                <w:szCs w:val="24"/>
              </w:rPr>
            </w:pPr>
            <w:r>
              <w:rPr>
                <w:b/>
                <w:szCs w:val="24"/>
              </w:rPr>
              <w:t>2.3  Planned ITD</w:t>
            </w:r>
            <w:r w:rsidR="00C90BFE" w:rsidRPr="00A67F40">
              <w:rPr>
                <w:b/>
                <w:szCs w:val="24"/>
              </w:rPr>
              <w:t xml:space="preserve"> Deployment Projects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>Is a d</w:t>
            </w:r>
            <w:r w:rsidR="004B1AD4">
              <w:rPr>
                <w:szCs w:val="24"/>
              </w:rPr>
              <w:t xml:space="preserve">escription of the </w:t>
            </w:r>
            <w:r w:rsidR="002A453B">
              <w:rPr>
                <w:szCs w:val="24"/>
              </w:rPr>
              <w:t>Expanded or Core</w:t>
            </w:r>
            <w:r w:rsidR="004B1AD4">
              <w:rPr>
                <w:szCs w:val="24"/>
              </w:rPr>
              <w:t xml:space="preserve"> ITD</w:t>
            </w:r>
            <w:r w:rsidRPr="00A67F40">
              <w:rPr>
                <w:szCs w:val="24"/>
              </w:rPr>
              <w:t xml:space="preserve"> projects the </w:t>
            </w:r>
            <w:r>
              <w:rPr>
                <w:szCs w:val="24"/>
              </w:rPr>
              <w:t>state plans to deploy</w:t>
            </w:r>
            <w:r w:rsidRPr="00A67F40">
              <w:rPr>
                <w:szCs w:val="24"/>
              </w:rPr>
              <w:t xml:space="preserve"> 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>Is there a description of project objectives, expected ben</w:t>
            </w:r>
            <w:r>
              <w:rPr>
                <w:szCs w:val="24"/>
              </w:rPr>
              <w:t>efits, lead agency</w:t>
            </w:r>
            <w:r w:rsidR="0014328B">
              <w:rPr>
                <w:szCs w:val="24"/>
              </w:rPr>
              <w:t>,</w:t>
            </w:r>
            <w:r>
              <w:rPr>
                <w:szCs w:val="24"/>
              </w:rPr>
              <w:t xml:space="preserve"> and the high-</w:t>
            </w:r>
            <w:r w:rsidRPr="00A67F40">
              <w:rPr>
                <w:szCs w:val="24"/>
              </w:rPr>
              <w:t>level requirements for project implementation 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 xml:space="preserve">Are there descriptions of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of the project’s operational scenarios explained from the user’s perspective?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EC" w:rsidRPr="00A67F40" w:rsidRDefault="007501EC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 xml:space="preserve">Where applicable, has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 identified key factors considered in the development of the project’s operational scenarios (e.g. </w:t>
            </w:r>
            <w:r>
              <w:rPr>
                <w:szCs w:val="24"/>
              </w:rPr>
              <w:t>federal/state regulations, federal/state l</w:t>
            </w:r>
            <w:r w:rsidR="004B1AD4">
              <w:rPr>
                <w:szCs w:val="24"/>
              </w:rPr>
              <w:t>aw, ITD</w:t>
            </w:r>
            <w:r w:rsidRPr="00A67F40">
              <w:rPr>
                <w:szCs w:val="24"/>
              </w:rPr>
              <w:t xml:space="preserve"> requirements, etc.)?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5 - </w:t>
            </w:r>
            <w:r w:rsidRPr="00A67F40">
              <w:rPr>
                <w:szCs w:val="24"/>
              </w:rPr>
              <w:t>Has the suggested template</w:t>
            </w:r>
            <w:r>
              <w:rPr>
                <w:szCs w:val="24"/>
              </w:rPr>
              <w:t xml:space="preserve"> (Table 2-1)</w:t>
            </w:r>
            <w:r w:rsidRPr="00A67F40">
              <w:rPr>
                <w:szCs w:val="24"/>
              </w:rPr>
              <w:t xml:space="preserve"> (containing Project </w:t>
            </w:r>
            <w:r w:rsidRPr="00AF74D7">
              <w:rPr>
                <w:szCs w:val="24"/>
              </w:rPr>
              <w:t xml:space="preserve">Name, </w:t>
            </w:r>
            <w:r w:rsidR="00F24FC6" w:rsidRPr="00AF74D7">
              <w:rPr>
                <w:szCs w:val="24"/>
              </w:rPr>
              <w:t xml:space="preserve">Physical Location, </w:t>
            </w:r>
            <w:r w:rsidRPr="00AF74D7">
              <w:rPr>
                <w:szCs w:val="24"/>
              </w:rPr>
              <w:t>Objectives, Benefits, Description, Operational Scenarios</w:t>
            </w:r>
            <w:r w:rsidRPr="00A67F40">
              <w:rPr>
                <w:szCs w:val="24"/>
              </w:rPr>
              <w:t>, Lead Agency, Participating Agency and Key project Functions) been included</w:t>
            </w:r>
            <w:r>
              <w:rPr>
                <w:szCs w:val="24"/>
              </w:rPr>
              <w:t xml:space="preserve"> </w:t>
            </w:r>
            <w:r w:rsidRPr="00A67F40">
              <w:rPr>
                <w:szCs w:val="24"/>
              </w:rPr>
              <w:t xml:space="preserve">separately for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of the proposed project descriptions?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lastRenderedPageBreak/>
              <w:t>3.0  System Design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Does this section present the proposed system design for the </w:t>
            </w:r>
            <w:r>
              <w:rPr>
                <w:szCs w:val="24"/>
              </w:rPr>
              <w:t>state</w:t>
            </w:r>
            <w:r w:rsidR="004B1AD4">
              <w:rPr>
                <w:szCs w:val="24"/>
              </w:rPr>
              <w:t>’s ITD</w:t>
            </w:r>
            <w:r w:rsidRPr="00A67F40">
              <w:rPr>
                <w:szCs w:val="24"/>
              </w:rPr>
              <w:t xml:space="preserve"> deployment?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14328B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Does the description provide an overview of the existing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 and national systems/networks involved, new systems to be added and the connectivity issues between them for the </w:t>
            </w:r>
            <w:r>
              <w:rPr>
                <w:szCs w:val="24"/>
              </w:rPr>
              <w:t>state</w:t>
            </w:r>
            <w:r w:rsidR="004B1AD4">
              <w:rPr>
                <w:szCs w:val="24"/>
              </w:rPr>
              <w:t>’s ITD</w:t>
            </w:r>
            <w:r w:rsidRPr="00A67F40">
              <w:rPr>
                <w:szCs w:val="24"/>
              </w:rPr>
              <w:t xml:space="preserve"> deploymen</w:t>
            </w:r>
            <w:r>
              <w:rPr>
                <w:szCs w:val="24"/>
              </w:rPr>
              <w:t>t, and a summary of changes requ</w:t>
            </w:r>
            <w:r w:rsidR="00D04F3B">
              <w:rPr>
                <w:szCs w:val="24"/>
              </w:rPr>
              <w:t xml:space="preserve">ired to implement </w:t>
            </w:r>
            <w:r w:rsidR="002A453B">
              <w:rPr>
                <w:szCs w:val="24"/>
              </w:rPr>
              <w:t>Expanded or Core</w:t>
            </w:r>
            <w:r w:rsidR="00D04F3B">
              <w:rPr>
                <w:szCs w:val="24"/>
              </w:rPr>
              <w:t xml:space="preserve"> ITD</w:t>
            </w:r>
            <w:r>
              <w:rPr>
                <w:szCs w:val="24"/>
              </w:rPr>
              <w:t xml:space="preserve"> capabilities</w:t>
            </w:r>
            <w:r w:rsidRPr="00A67F40">
              <w:rPr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>Does this section describe the interfaces required to be designed and any interface Control Documents (ICDs) as deliverable milestones for the project?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>Does the design presented in this section  focus on:</w:t>
            </w:r>
          </w:p>
          <w:p w:rsidR="00C90BFE" w:rsidRPr="00A67F40" w:rsidRDefault="00C90BFE" w:rsidP="0063552C">
            <w:pPr>
              <w:numPr>
                <w:ilvl w:val="0"/>
                <w:numId w:val="1"/>
              </w:numPr>
              <w:rPr>
                <w:szCs w:val="24"/>
              </w:rPr>
            </w:pPr>
            <w:r w:rsidRPr="00A67F40">
              <w:rPr>
                <w:szCs w:val="24"/>
              </w:rPr>
              <w:t>Interfaces to sy</w:t>
            </w:r>
            <w:r>
              <w:rPr>
                <w:szCs w:val="24"/>
              </w:rPr>
              <w:t xml:space="preserve">stems that follow the National </w:t>
            </w:r>
            <w:r w:rsidRPr="00A67F40">
              <w:rPr>
                <w:szCs w:val="24"/>
              </w:rPr>
              <w:t xml:space="preserve">ITS </w:t>
            </w:r>
            <w:r w:rsidR="0014328B" w:rsidRPr="00A67F40">
              <w:rPr>
                <w:szCs w:val="24"/>
              </w:rPr>
              <w:t>architecture</w:t>
            </w:r>
          </w:p>
          <w:p w:rsidR="00C90BFE" w:rsidRPr="00A67F40" w:rsidRDefault="00C90BFE" w:rsidP="0063552C">
            <w:pPr>
              <w:numPr>
                <w:ilvl w:val="0"/>
                <w:numId w:val="1"/>
              </w:numPr>
              <w:rPr>
                <w:szCs w:val="24"/>
              </w:rPr>
            </w:pPr>
            <w:r w:rsidRPr="00A67F40">
              <w:rPr>
                <w:szCs w:val="24"/>
              </w:rPr>
              <w:t xml:space="preserve">Interfaces to systems that follow the </w:t>
            </w:r>
            <w:r>
              <w:rPr>
                <w:szCs w:val="24"/>
              </w:rPr>
              <w:t>n</w:t>
            </w:r>
            <w:r w:rsidR="004B1AD4">
              <w:rPr>
                <w:szCs w:val="24"/>
              </w:rPr>
              <w:t>ational ITD</w:t>
            </w:r>
            <w:r w:rsidRPr="00A67F40">
              <w:rPr>
                <w:szCs w:val="24"/>
              </w:rPr>
              <w:t xml:space="preserve"> and </w:t>
            </w:r>
            <w:r w:rsidR="00D04F3B">
              <w:rPr>
                <w:szCs w:val="24"/>
              </w:rPr>
              <w:t>state ITD</w:t>
            </w:r>
            <w:r>
              <w:rPr>
                <w:szCs w:val="24"/>
              </w:rPr>
              <w:t xml:space="preserve"> a</w:t>
            </w:r>
            <w:r w:rsidRPr="00A67F40">
              <w:rPr>
                <w:szCs w:val="24"/>
              </w:rPr>
              <w:t>rchitectures</w:t>
            </w:r>
          </w:p>
          <w:p w:rsidR="00C90BFE" w:rsidRPr="00A67F40" w:rsidRDefault="004B1AD4" w:rsidP="0063552C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ITD</w:t>
            </w:r>
            <w:r w:rsidR="00C90BFE">
              <w:rPr>
                <w:szCs w:val="24"/>
              </w:rPr>
              <w:t xml:space="preserve"> g</w:t>
            </w:r>
            <w:r w:rsidR="00C90BFE" w:rsidRPr="00A67F40">
              <w:rPr>
                <w:szCs w:val="24"/>
              </w:rPr>
              <w:t xml:space="preserve">uidelines, </w:t>
            </w:r>
            <w:r w:rsidR="00C90BFE">
              <w:rPr>
                <w:szCs w:val="24"/>
              </w:rPr>
              <w:t>which are provided by FMCSA as additional detail is known about</w:t>
            </w:r>
            <w:r w:rsidR="00D04F3B">
              <w:rPr>
                <w:szCs w:val="24"/>
              </w:rPr>
              <w:t xml:space="preserve"> ITD</w:t>
            </w:r>
            <w:r w:rsidR="00C90BFE" w:rsidRPr="00A67F40">
              <w:rPr>
                <w:szCs w:val="24"/>
              </w:rPr>
              <w:t xml:space="preserve"> capabilities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3.1  Architecture Overview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785A81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>1 - Are the key concepts shaping the design summarized?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Is </w:t>
            </w:r>
            <w:r w:rsidR="00B75784">
              <w:rPr>
                <w:szCs w:val="24"/>
              </w:rPr>
              <w:t>a</w:t>
            </w:r>
            <w:r w:rsidR="00EC6A83">
              <w:rPr>
                <w:szCs w:val="24"/>
              </w:rPr>
              <w:t>n</w:t>
            </w:r>
            <w:r w:rsidR="004B1AD4">
              <w:rPr>
                <w:szCs w:val="24"/>
              </w:rPr>
              <w:t xml:space="preserve"> ITD</w:t>
            </w:r>
            <w:r>
              <w:rPr>
                <w:szCs w:val="24"/>
              </w:rPr>
              <w:t xml:space="preserve"> </w:t>
            </w:r>
            <w:r w:rsidR="00A7484F">
              <w:rPr>
                <w:szCs w:val="24"/>
              </w:rPr>
              <w:t xml:space="preserve">system design diagram </w:t>
            </w:r>
            <w:r>
              <w:rPr>
                <w:szCs w:val="24"/>
              </w:rPr>
              <w:t>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9307E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9307E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="004B1AD4">
              <w:rPr>
                <w:szCs w:val="24"/>
              </w:rPr>
              <w:t>Does the state’s ITD</w:t>
            </w:r>
            <w:r w:rsidRPr="00785A81">
              <w:rPr>
                <w:szCs w:val="24"/>
              </w:rPr>
              <w:t xml:space="preserve"> </w:t>
            </w:r>
            <w:r w:rsidR="00A7484F" w:rsidRPr="00785A81">
              <w:rPr>
                <w:szCs w:val="24"/>
              </w:rPr>
              <w:t xml:space="preserve">architecture </w:t>
            </w:r>
            <w:r w:rsidRPr="00785A81">
              <w:rPr>
                <w:szCs w:val="24"/>
              </w:rPr>
              <w:t xml:space="preserve">contain network diagrams with host computers and highlight the new systems that are to be added?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>Does this section present key needs and key aspec</w:t>
            </w:r>
            <w:r w:rsidR="004B1AD4">
              <w:rPr>
                <w:szCs w:val="24"/>
              </w:rPr>
              <w:t>ts that shape the ITD</w:t>
            </w:r>
            <w:r w:rsidRPr="00A67F40">
              <w:rPr>
                <w:szCs w:val="24"/>
              </w:rPr>
              <w:t xml:space="preserve"> </w:t>
            </w:r>
            <w:r w:rsidR="00A7484F" w:rsidRPr="00A67F40">
              <w:rPr>
                <w:szCs w:val="24"/>
              </w:rPr>
              <w:t xml:space="preserve">architecture </w:t>
            </w:r>
            <w:r w:rsidRPr="00A67F40">
              <w:rPr>
                <w:szCs w:val="24"/>
              </w:rPr>
              <w:t xml:space="preserve">of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5 - </w:t>
            </w:r>
            <w:r w:rsidRPr="00A67F40">
              <w:rPr>
                <w:szCs w:val="24"/>
              </w:rPr>
              <w:t>If the new or modified systems and networks are non-compliant with either the Nation</w:t>
            </w:r>
            <w:r w:rsidR="004B1AD4">
              <w:rPr>
                <w:szCs w:val="24"/>
              </w:rPr>
              <w:t xml:space="preserve">al ITS </w:t>
            </w:r>
            <w:r w:rsidR="00A7484F">
              <w:rPr>
                <w:szCs w:val="24"/>
              </w:rPr>
              <w:t xml:space="preserve">architecture </w:t>
            </w:r>
            <w:r w:rsidR="004B1AD4">
              <w:rPr>
                <w:szCs w:val="24"/>
              </w:rPr>
              <w:t>or the ITD</w:t>
            </w:r>
            <w:r w:rsidRPr="00A67F40">
              <w:rPr>
                <w:szCs w:val="24"/>
              </w:rPr>
              <w:t xml:space="preserve"> </w:t>
            </w:r>
            <w:r w:rsidR="00A7484F" w:rsidRPr="00A67F40">
              <w:rPr>
                <w:szCs w:val="24"/>
              </w:rPr>
              <w:t>architecture</w:t>
            </w:r>
            <w:r w:rsidRPr="00A67F40">
              <w:rPr>
                <w:szCs w:val="24"/>
              </w:rPr>
              <w:t>, is there an explanation of how it differs from the standard architecture(s) and why?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6 - </w:t>
            </w:r>
            <w:r w:rsidRPr="00A67F40">
              <w:rPr>
                <w:szCs w:val="24"/>
              </w:rPr>
              <w:t>Are there descriptions of suggested updates to either the Nation</w:t>
            </w:r>
            <w:r w:rsidR="004B1AD4">
              <w:rPr>
                <w:szCs w:val="24"/>
              </w:rPr>
              <w:t xml:space="preserve">al ITS </w:t>
            </w:r>
            <w:r w:rsidR="00A7484F">
              <w:rPr>
                <w:szCs w:val="24"/>
              </w:rPr>
              <w:t xml:space="preserve">architecture </w:t>
            </w:r>
            <w:r w:rsidR="004B1AD4">
              <w:rPr>
                <w:szCs w:val="24"/>
              </w:rPr>
              <w:t>or the ITD</w:t>
            </w:r>
            <w:r w:rsidRPr="00A67F40">
              <w:rPr>
                <w:szCs w:val="24"/>
              </w:rPr>
              <w:t xml:space="preserve"> </w:t>
            </w:r>
            <w:r w:rsidR="00A7484F" w:rsidRPr="00A67F40">
              <w:rPr>
                <w:szCs w:val="24"/>
              </w:rPr>
              <w:t>architecture</w:t>
            </w:r>
            <w:r w:rsidR="00A7484F">
              <w:rPr>
                <w:szCs w:val="24"/>
              </w:rPr>
              <w:t xml:space="preserve"> </w:t>
            </w:r>
            <w:r w:rsidR="004B1AD4">
              <w:rPr>
                <w:szCs w:val="24"/>
              </w:rPr>
              <w:t>for the proposed ITD</w:t>
            </w:r>
            <w:r w:rsidRPr="00A67F40">
              <w:rPr>
                <w:szCs w:val="24"/>
              </w:rPr>
              <w:t xml:space="preserve"> project to achieve nationwide interoperability with exis</w:t>
            </w:r>
            <w:r w:rsidR="004B1AD4">
              <w:rPr>
                <w:szCs w:val="24"/>
              </w:rPr>
              <w:t>ting systems in the ITS or ITD</w:t>
            </w:r>
            <w:r w:rsidRPr="00A67F40">
              <w:rPr>
                <w:szCs w:val="24"/>
              </w:rPr>
              <w:t xml:space="preserve"> infrastructure?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3.2  Description of Systems Components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Does this section describe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>’s legacy system</w:t>
            </w:r>
            <w:r w:rsidR="004B1AD4">
              <w:rPr>
                <w:szCs w:val="24"/>
              </w:rPr>
              <w:t>s involved in the ITD</w:t>
            </w:r>
            <w:r w:rsidRPr="00A67F40">
              <w:rPr>
                <w:szCs w:val="24"/>
              </w:rPr>
              <w:t xml:space="preserve"> deployment?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Does the description make a distinction between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 or vendor-owned systems?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>Does the description provide details regarding host networks, current functions/ interfaces and interf</w:t>
            </w:r>
            <w:r w:rsidR="00D04F3B">
              <w:rPr>
                <w:szCs w:val="24"/>
              </w:rPr>
              <w:t>ace requirements under the ITD</w:t>
            </w:r>
            <w:r w:rsidRPr="00A67F40">
              <w:rPr>
                <w:szCs w:val="24"/>
              </w:rPr>
              <w:t xml:space="preserve"> design?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 xml:space="preserve">Is the network environment, for </w:t>
            </w:r>
            <w:r w:rsidRPr="00A67F40">
              <w:rPr>
                <w:i/>
                <w:szCs w:val="24"/>
              </w:rPr>
              <w:t xml:space="preserve">each </w:t>
            </w:r>
            <w:r w:rsidRPr="00A67F40">
              <w:rPr>
                <w:szCs w:val="24"/>
              </w:rPr>
              <w:t>agenc</w:t>
            </w:r>
            <w:r w:rsidR="00787E12">
              <w:rPr>
                <w:szCs w:val="24"/>
              </w:rPr>
              <w:t xml:space="preserve">y involved in the </w:t>
            </w:r>
            <w:r w:rsidR="00D04F3B">
              <w:rPr>
                <w:szCs w:val="24"/>
              </w:rPr>
              <w:t>ITD</w:t>
            </w:r>
            <w:r w:rsidRPr="00A67F40">
              <w:rPr>
                <w:szCs w:val="24"/>
              </w:rPr>
              <w:t xml:space="preserve"> deployment, been provided?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3.3  Project Design Elements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Have separate subsections describing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project been 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In </w:t>
            </w:r>
            <w:r w:rsidRPr="00A67F40">
              <w:rPr>
                <w:i/>
                <w:szCs w:val="24"/>
              </w:rPr>
              <w:t xml:space="preserve">each </w:t>
            </w:r>
            <w:r w:rsidRPr="00A67F40">
              <w:rPr>
                <w:szCs w:val="24"/>
              </w:rPr>
              <w:t xml:space="preserve">subsection, is there a separate project diagram </w:t>
            </w:r>
            <w:r w:rsidR="00B75784">
              <w:rPr>
                <w:szCs w:val="24"/>
              </w:rPr>
              <w:t xml:space="preserve">or table </w:t>
            </w:r>
            <w:r w:rsidRPr="00A67F40">
              <w:rPr>
                <w:szCs w:val="24"/>
              </w:rPr>
              <w:t xml:space="preserve">showing existing and planned interfaces (including interface types if known) with other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, </w:t>
            </w:r>
            <w:r w:rsidR="00A7484F" w:rsidRPr="00A67F40">
              <w:rPr>
                <w:szCs w:val="24"/>
              </w:rPr>
              <w:t xml:space="preserve">national </w:t>
            </w:r>
            <w:r w:rsidRPr="00A67F40">
              <w:rPr>
                <w:szCs w:val="24"/>
              </w:rPr>
              <w:t>and carrier systems?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>Are published standards, that need to be adopted where applicable, identified?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4 - </w:t>
            </w:r>
            <w:r w:rsidRPr="00A67F40">
              <w:rPr>
                <w:szCs w:val="24"/>
              </w:rPr>
              <w:t xml:space="preserve">Are applicable and existing </w:t>
            </w:r>
            <w:r w:rsidR="00A7484F" w:rsidRPr="00A67F40">
              <w:rPr>
                <w:szCs w:val="24"/>
              </w:rPr>
              <w:t xml:space="preserve">interface control documents </w:t>
            </w:r>
            <w:r w:rsidRPr="00A67F40">
              <w:rPr>
                <w:szCs w:val="24"/>
              </w:rPr>
              <w:t>(ICDs) identified?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5 - </w:t>
            </w:r>
            <w:r w:rsidRPr="00A67F40">
              <w:rPr>
                <w:szCs w:val="24"/>
              </w:rPr>
              <w:t>Are new ICDs, to be developed, identified?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6 - </w:t>
            </w:r>
            <w:r w:rsidRPr="00A67F40">
              <w:rPr>
                <w:szCs w:val="24"/>
              </w:rPr>
              <w:t>Does this section include a table (</w:t>
            </w:r>
            <w:r w:rsidR="00A7484F">
              <w:rPr>
                <w:szCs w:val="24"/>
              </w:rPr>
              <w:t>consistent with</w:t>
            </w:r>
            <w:r w:rsidRPr="00785A81">
              <w:rPr>
                <w:szCs w:val="24"/>
              </w:rPr>
              <w:t xml:space="preserve"> Table 3.1) </w:t>
            </w:r>
            <w:r>
              <w:rPr>
                <w:szCs w:val="24"/>
              </w:rPr>
              <w:t>listing high-</w:t>
            </w:r>
            <w:r w:rsidRPr="00A67F40">
              <w:rPr>
                <w:szCs w:val="24"/>
              </w:rPr>
              <w:t xml:space="preserve">level systems changes required, the magnitude of these change (small, medium or large) and if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 anticipates buying or building these changes?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B270F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3.4  System Testing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>Are the different types of system tests (operational test, interoperability test, etc</w:t>
            </w:r>
            <w:r>
              <w:rPr>
                <w:szCs w:val="24"/>
              </w:rPr>
              <w:t>.)</w:t>
            </w:r>
            <w:r w:rsidRPr="00A67F40">
              <w:rPr>
                <w:szCs w:val="24"/>
              </w:rPr>
              <w:t xml:space="preserve"> to be conducted as part o</w:t>
            </w:r>
            <w:r w:rsidR="004B1AD4">
              <w:rPr>
                <w:szCs w:val="24"/>
              </w:rPr>
              <w:t>f the ITD</w:t>
            </w:r>
            <w:r>
              <w:rPr>
                <w:szCs w:val="24"/>
              </w:rPr>
              <w:t xml:space="preserve"> deployment</w:t>
            </w:r>
            <w:r w:rsidRPr="00A67F40">
              <w:rPr>
                <w:szCs w:val="24"/>
              </w:rPr>
              <w:t xml:space="preserve"> listed?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4.0  Procurement Strategy/Products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75784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Are the products and services that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 xml:space="preserve"> needs to procure documented for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project?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Are the corresponding procurement strategies (RFPs required, contracting, identification of incumbents/in-house resources) listed for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project?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 xml:space="preserve">Is the documentation consistent with the suggested template </w:t>
            </w:r>
            <w:r w:rsidRPr="00350322">
              <w:rPr>
                <w:szCs w:val="24"/>
              </w:rPr>
              <w:t>in Table 4.1?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5.0  Program Schedule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75784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Is the </w:t>
            </w:r>
            <w:r>
              <w:rPr>
                <w:szCs w:val="24"/>
              </w:rPr>
              <w:t>state</w:t>
            </w:r>
            <w:r w:rsidRPr="00A67F40">
              <w:rPr>
                <w:szCs w:val="24"/>
              </w:rPr>
              <w:t>’s deployment schedule described?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Where appropriate, has </w:t>
            </w:r>
            <w:r w:rsidRPr="00A67F40">
              <w:rPr>
                <w:i/>
                <w:szCs w:val="24"/>
              </w:rPr>
              <w:t xml:space="preserve">each </w:t>
            </w:r>
            <w:r w:rsidRPr="00A67F40">
              <w:rPr>
                <w:szCs w:val="24"/>
              </w:rPr>
              <w:t>project been segmented into its constituent “builds” with key milestones?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>Has a graphic representing the proposed build schedule been included for the project(s) showing key milestones, key deliverables</w:t>
            </w:r>
            <w:r w:rsidR="00A7484F">
              <w:rPr>
                <w:szCs w:val="24"/>
              </w:rPr>
              <w:t>,</w:t>
            </w:r>
            <w:r w:rsidRPr="00A67F40">
              <w:rPr>
                <w:szCs w:val="24"/>
              </w:rPr>
              <w:t xml:space="preserve"> and their interdependencies?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6.0  Program Budget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="004B1AD4">
              <w:rPr>
                <w:szCs w:val="24"/>
              </w:rPr>
              <w:t>Is the total ITD</w:t>
            </w:r>
            <w:r w:rsidRPr="00A67F40">
              <w:rPr>
                <w:szCs w:val="24"/>
              </w:rPr>
              <w:t xml:space="preserve"> deployment budget showing the sources and am</w:t>
            </w:r>
            <w:r>
              <w:rPr>
                <w:szCs w:val="24"/>
              </w:rPr>
              <w:t>ounts of f</w:t>
            </w:r>
            <w:r w:rsidRPr="00A67F40">
              <w:rPr>
                <w:szCs w:val="24"/>
              </w:rPr>
              <w:t>ederal and non-</w:t>
            </w:r>
            <w:r>
              <w:rPr>
                <w:szCs w:val="24"/>
              </w:rPr>
              <w:t>f</w:t>
            </w:r>
            <w:r w:rsidRPr="00A67F40">
              <w:rPr>
                <w:szCs w:val="24"/>
              </w:rPr>
              <w:t>ederal funding sources been included?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>Have the sources, amounts and kinds (cash, labor, equipment) of matching funds been included in the total budget?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A7484F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3 - </w:t>
            </w:r>
            <w:r w:rsidRPr="00A67F40">
              <w:rPr>
                <w:szCs w:val="24"/>
              </w:rPr>
              <w:t xml:space="preserve">Have the </w:t>
            </w:r>
            <w:r>
              <w:rPr>
                <w:szCs w:val="24"/>
              </w:rPr>
              <w:t>state’s s</w:t>
            </w:r>
            <w:r w:rsidRPr="00A67F40">
              <w:rPr>
                <w:szCs w:val="24"/>
              </w:rPr>
              <w:t>taff, financial and other resource</w:t>
            </w:r>
            <w:r w:rsidR="00D04F3B">
              <w:rPr>
                <w:szCs w:val="24"/>
              </w:rPr>
              <w:t>s planned for the ITD</w:t>
            </w:r>
            <w:r w:rsidRPr="00A67F40">
              <w:rPr>
                <w:szCs w:val="24"/>
              </w:rPr>
              <w:t xml:space="preserve"> project(s), been allocated and included in the total budget?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D300D4">
            <w:pPr>
              <w:keepNext/>
              <w:spacing w:before="60" w:after="60"/>
              <w:ind w:left="346" w:hanging="346"/>
              <w:rPr>
                <w:b/>
                <w:szCs w:val="24"/>
              </w:rPr>
            </w:pPr>
            <w:r w:rsidRPr="00A67F40">
              <w:rPr>
                <w:b/>
                <w:szCs w:val="24"/>
              </w:rPr>
              <w:t>7.0  Design/Deployment Issues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0BFE" w:rsidRPr="00A67F40" w:rsidRDefault="00C90BFE" w:rsidP="00EC53C8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1 - </w:t>
            </w:r>
            <w:r w:rsidRPr="00A67F40">
              <w:rPr>
                <w:szCs w:val="24"/>
              </w:rPr>
              <w:t xml:space="preserve">Does the proposal highlight any unresolved issues that may have emerged during the </w:t>
            </w:r>
            <w:r>
              <w:rPr>
                <w:szCs w:val="24"/>
              </w:rPr>
              <w:t>s</w:t>
            </w:r>
            <w:r w:rsidRPr="00A67F40">
              <w:rPr>
                <w:szCs w:val="24"/>
              </w:rPr>
              <w:t>tate</w:t>
            </w:r>
            <w:r>
              <w:rPr>
                <w:szCs w:val="24"/>
              </w:rPr>
              <w:t>’s</w:t>
            </w:r>
            <w:r w:rsidRPr="00A67F40">
              <w:rPr>
                <w:szCs w:val="24"/>
              </w:rPr>
              <w:t xml:space="preserve"> planning and design efforts?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  <w:tr w:rsidR="00C90BFE" w:rsidRPr="00A67F40" w:rsidTr="00694494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7E0055">
            <w:pPr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Pr="00A67F40">
              <w:rPr>
                <w:szCs w:val="24"/>
              </w:rPr>
              <w:t xml:space="preserve">Is a proposed method for addressing </w:t>
            </w:r>
            <w:r w:rsidRPr="00A67F40">
              <w:rPr>
                <w:i/>
                <w:szCs w:val="24"/>
              </w:rPr>
              <w:t>each</w:t>
            </w:r>
            <w:r w:rsidRPr="00A67F40">
              <w:rPr>
                <w:szCs w:val="24"/>
              </w:rPr>
              <w:t xml:space="preserve"> of these issues (project related, funding related</w:t>
            </w:r>
            <w:r w:rsidR="00A7484F">
              <w:rPr>
                <w:szCs w:val="24"/>
              </w:rPr>
              <w:t>,</w:t>
            </w:r>
            <w:r w:rsidRPr="00A67F40">
              <w:rPr>
                <w:szCs w:val="24"/>
              </w:rPr>
              <w:t xml:space="preserve"> or matching funds/capabilities related) been presented in brief?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FE" w:rsidRPr="00A67F40" w:rsidRDefault="00C90BFE" w:rsidP="00B94464">
            <w:pPr>
              <w:rPr>
                <w:szCs w:val="24"/>
              </w:rPr>
            </w:pPr>
          </w:p>
        </w:tc>
      </w:tr>
    </w:tbl>
    <w:p w:rsidR="00FC2A39" w:rsidRPr="005E35F2" w:rsidRDefault="00FC2A39">
      <w:pPr>
        <w:jc w:val="center"/>
        <w:rPr>
          <w:b/>
        </w:rPr>
      </w:pPr>
    </w:p>
    <w:p w:rsidR="00D04F3B" w:rsidRDefault="00D04F3B">
      <w:pPr>
        <w:rPr>
          <w:b/>
        </w:rPr>
        <w:sectPr w:rsidR="00D04F3B" w:rsidSect="00E74898">
          <w:headerReference w:type="default" r:id="rId7"/>
          <w:footerReference w:type="default" r:id="rId8"/>
          <w:pgSz w:w="15840" w:h="12240" w:orient="landscape" w:code="1"/>
          <w:pgMar w:top="1008" w:right="1008" w:bottom="1008" w:left="1008" w:header="720" w:footer="432" w:gutter="0"/>
          <w:cols w:space="720"/>
        </w:sectPr>
      </w:pPr>
    </w:p>
    <w:p w:rsidR="00FC2A39" w:rsidRPr="005E35F2" w:rsidRDefault="00FC2A39" w:rsidP="00694494">
      <w:pPr>
        <w:spacing w:after="240"/>
        <w:rPr>
          <w:b/>
          <w:u w:val="single"/>
        </w:rPr>
      </w:pPr>
      <w:r w:rsidRPr="005E35F2">
        <w:rPr>
          <w:b/>
        </w:rPr>
        <w:t xml:space="preserve">Document Reviewed:  </w:t>
      </w:r>
      <w:r w:rsidR="00930F4C" w:rsidRPr="00930F4C">
        <w:t>.pdf</w:t>
      </w:r>
    </w:p>
    <w:p w:rsidR="00FC2A39" w:rsidRDefault="00FC2A39" w:rsidP="00694494">
      <w:pPr>
        <w:spacing w:after="240"/>
      </w:pPr>
      <w:r w:rsidRPr="005E35F2">
        <w:rPr>
          <w:b/>
        </w:rPr>
        <w:t>Date:</w:t>
      </w:r>
      <w:r w:rsidR="008568A7">
        <w:rPr>
          <w:b/>
        </w:rPr>
        <w:t xml:space="preserve"> </w:t>
      </w:r>
    </w:p>
    <w:p w:rsidR="00035EEB" w:rsidRPr="005E35F2" w:rsidRDefault="00035EEB" w:rsidP="00694494">
      <w:pPr>
        <w:spacing w:after="240"/>
        <w:rPr>
          <w:b/>
        </w:rPr>
      </w:pPr>
      <w:r w:rsidRPr="00035EEB">
        <w:rPr>
          <w:b/>
        </w:rPr>
        <w:t>Point of Contact</w:t>
      </w:r>
      <w:r>
        <w:t xml:space="preserve">:  </w:t>
      </w:r>
    </w:p>
    <w:tbl>
      <w:tblPr>
        <w:tblW w:w="1377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0"/>
      </w:tblGrid>
      <w:tr w:rsidR="00E74898" w:rsidRPr="00FE1AE1" w:rsidTr="0063552C">
        <w:trPr>
          <w:tblHeader/>
        </w:trPr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  <w:r w:rsidRPr="00FE1AE1">
              <w:rPr>
                <w:b/>
                <w:szCs w:val="24"/>
              </w:rPr>
              <w:t>General Comments</w:t>
            </w: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 w:rsidP="00B75784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  <w:tr w:rsidR="00E74898" w:rsidRPr="00FE1AE1" w:rsidTr="00694494">
        <w:tc>
          <w:tcPr>
            <w:tcW w:w="13770" w:type="dxa"/>
          </w:tcPr>
          <w:p w:rsidR="00E74898" w:rsidRPr="00FE1AE1" w:rsidRDefault="00E74898">
            <w:pPr>
              <w:rPr>
                <w:szCs w:val="24"/>
              </w:rPr>
            </w:pPr>
          </w:p>
        </w:tc>
      </w:tr>
    </w:tbl>
    <w:p w:rsidR="00FC2A39" w:rsidRPr="00FE1AE1" w:rsidRDefault="00FC2A39" w:rsidP="00694494"/>
    <w:sectPr w:rsidR="00FC2A39" w:rsidRPr="00FE1AE1" w:rsidSect="00E74898">
      <w:pgSz w:w="15840" w:h="12240" w:orient="landscape" w:code="1"/>
      <w:pgMar w:top="1008" w:right="1008" w:bottom="1008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F5" w:rsidRDefault="00F219F5">
      <w:r>
        <w:separator/>
      </w:r>
    </w:p>
  </w:endnote>
  <w:endnote w:type="continuationSeparator" w:id="0">
    <w:p w:rsidR="00F219F5" w:rsidRDefault="00F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6C" w:rsidRPr="00926468" w:rsidRDefault="00AF74D7" w:rsidP="00AE6D8F">
    <w:pPr>
      <w:pStyle w:val="Footer"/>
      <w:tabs>
        <w:tab w:val="clear" w:pos="4320"/>
        <w:tab w:val="clear" w:pos="8640"/>
        <w:tab w:val="center" w:pos="6912"/>
        <w:tab w:val="right" w:pos="13824"/>
      </w:tabs>
      <w:rPr>
        <w:sz w:val="20"/>
      </w:rPr>
    </w:pPr>
    <w:r w:rsidRPr="00926468">
      <w:rPr>
        <w:sz w:val="20"/>
      </w:rPr>
      <w:fldChar w:fldCharType="begin"/>
    </w:r>
    <w:r w:rsidRPr="00926468">
      <w:rPr>
        <w:sz w:val="20"/>
      </w:rPr>
      <w:instrText xml:space="preserve"> FILENAME   \* MERGEFORMAT </w:instrText>
    </w:r>
    <w:r w:rsidRPr="00926468">
      <w:rPr>
        <w:sz w:val="20"/>
      </w:rPr>
      <w:fldChar w:fldCharType="separate"/>
    </w:r>
    <w:r w:rsidR="00722BF5" w:rsidRPr="00926468">
      <w:rPr>
        <w:noProof/>
        <w:sz w:val="20"/>
      </w:rPr>
      <w:t>ITD_PP-TLD_Evaluation Comments_V2.docx</w:t>
    </w:r>
    <w:r w:rsidRPr="00926468">
      <w:rPr>
        <w:noProof/>
        <w:sz w:val="20"/>
      </w:rPr>
      <w:fldChar w:fldCharType="end"/>
    </w:r>
    <w:r w:rsidR="00A6066C" w:rsidRPr="00926468">
      <w:rPr>
        <w:sz w:val="20"/>
      </w:rPr>
      <w:tab/>
    </w:r>
    <w:r w:rsidR="00A6066C" w:rsidRPr="00926468">
      <w:rPr>
        <w:sz w:val="20"/>
      </w:rPr>
      <w:tab/>
    </w:r>
    <w:r w:rsidR="00A6066C" w:rsidRPr="00926468">
      <w:rPr>
        <w:sz w:val="20"/>
      </w:rPr>
      <w:fldChar w:fldCharType="begin"/>
    </w:r>
    <w:r w:rsidR="00A6066C" w:rsidRPr="00926468">
      <w:rPr>
        <w:sz w:val="20"/>
      </w:rPr>
      <w:instrText xml:space="preserve"> PAGE   \* MERGEFORMAT </w:instrText>
    </w:r>
    <w:r w:rsidR="00A6066C" w:rsidRPr="00926468">
      <w:rPr>
        <w:sz w:val="20"/>
      </w:rPr>
      <w:fldChar w:fldCharType="separate"/>
    </w:r>
    <w:r w:rsidR="001A4F7E">
      <w:rPr>
        <w:noProof/>
        <w:sz w:val="20"/>
      </w:rPr>
      <w:t>1</w:t>
    </w:r>
    <w:r w:rsidR="00A6066C" w:rsidRPr="00926468">
      <w:rPr>
        <w:sz w:val="20"/>
      </w:rPr>
      <w:fldChar w:fldCharType="end"/>
    </w:r>
    <w:r w:rsidR="00A6066C" w:rsidRPr="00926468">
      <w:rPr>
        <w:sz w:val="20"/>
      </w:rPr>
      <w:t xml:space="preserve"> of </w:t>
    </w:r>
    <w:r w:rsidRPr="00926468">
      <w:rPr>
        <w:sz w:val="20"/>
      </w:rPr>
      <w:fldChar w:fldCharType="begin"/>
    </w:r>
    <w:r w:rsidRPr="00926468">
      <w:rPr>
        <w:sz w:val="20"/>
      </w:rPr>
      <w:instrText xml:space="preserve"> NUMPAGES   \* MERGEFORMAT </w:instrText>
    </w:r>
    <w:r w:rsidRPr="00926468">
      <w:rPr>
        <w:sz w:val="20"/>
      </w:rPr>
      <w:fldChar w:fldCharType="separate"/>
    </w:r>
    <w:r w:rsidR="001A4F7E">
      <w:rPr>
        <w:noProof/>
        <w:sz w:val="20"/>
      </w:rPr>
      <w:t>6</w:t>
    </w:r>
    <w:r w:rsidRPr="0092646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F5" w:rsidRDefault="00F219F5">
      <w:r>
        <w:separator/>
      </w:r>
    </w:p>
  </w:footnote>
  <w:footnote w:type="continuationSeparator" w:id="0">
    <w:p w:rsidR="00F219F5" w:rsidRDefault="00F2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6C" w:rsidRPr="005E35F2" w:rsidRDefault="00A6066C" w:rsidP="00FE1AE1">
    <w:pPr>
      <w:jc w:val="center"/>
      <w:rPr>
        <w:b/>
        <w:sz w:val="28"/>
      </w:rPr>
    </w:pPr>
    <w:r w:rsidRPr="005E35F2">
      <w:rPr>
        <w:b/>
        <w:sz w:val="28"/>
      </w:rPr>
      <w:t>FY20</w:t>
    </w:r>
    <w:r w:rsidR="005C2EDE">
      <w:rPr>
        <w:b/>
        <w:sz w:val="28"/>
      </w:rPr>
      <w:t>18</w:t>
    </w:r>
    <w:r w:rsidRPr="005E35F2">
      <w:rPr>
        <w:b/>
        <w:sz w:val="28"/>
      </w:rPr>
      <w:t xml:space="preserve"> </w:t>
    </w:r>
    <w:r w:rsidR="005C2EDE">
      <w:rPr>
        <w:b/>
        <w:sz w:val="28"/>
      </w:rPr>
      <w:t xml:space="preserve">(Expanded/Core) </w:t>
    </w:r>
    <w:r w:rsidR="004B1AD4" w:rsidRPr="00694494">
      <w:rPr>
        <w:b/>
        <w:sz w:val="28"/>
      </w:rPr>
      <w:t>ITD</w:t>
    </w:r>
    <w:r>
      <w:rPr>
        <w:b/>
        <w:sz w:val="28"/>
      </w:rPr>
      <w:t xml:space="preserve"> Program Plan/Top-Level Design</w:t>
    </w:r>
    <w:r w:rsidR="005C2EDE">
      <w:rPr>
        <w:b/>
        <w:sz w:val="28"/>
      </w:rPr>
      <w:t xml:space="preserve"> (PP/TLD)</w:t>
    </w:r>
  </w:p>
  <w:p w:rsidR="00A6066C" w:rsidRPr="005E35F2" w:rsidRDefault="00A6066C" w:rsidP="005E35F2">
    <w:pPr>
      <w:jc w:val="center"/>
      <w:rPr>
        <w:b/>
        <w:sz w:val="28"/>
      </w:rPr>
    </w:pPr>
    <w:r w:rsidRPr="005E35F2">
      <w:rPr>
        <w:b/>
        <w:sz w:val="28"/>
      </w:rPr>
      <w:t>Evaluation Comments</w:t>
    </w:r>
  </w:p>
  <w:p w:rsidR="00A6066C" w:rsidRDefault="00A60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B0B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449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A6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0A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5273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0A2A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64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2F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4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B315E"/>
    <w:multiLevelType w:val="hybridMultilevel"/>
    <w:tmpl w:val="5A98E5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removePersonalInformation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E"/>
    <w:rsid w:val="000100BB"/>
    <w:rsid w:val="00013BDC"/>
    <w:rsid w:val="00020284"/>
    <w:rsid w:val="000202B5"/>
    <w:rsid w:val="00024CD1"/>
    <w:rsid w:val="00026AC5"/>
    <w:rsid w:val="00035EEB"/>
    <w:rsid w:val="00041D68"/>
    <w:rsid w:val="000442F4"/>
    <w:rsid w:val="00052A11"/>
    <w:rsid w:val="00055FDB"/>
    <w:rsid w:val="0006110D"/>
    <w:rsid w:val="00062619"/>
    <w:rsid w:val="00064314"/>
    <w:rsid w:val="00070EFA"/>
    <w:rsid w:val="0008421F"/>
    <w:rsid w:val="00085828"/>
    <w:rsid w:val="00096329"/>
    <w:rsid w:val="000A27C0"/>
    <w:rsid w:val="000A5DB0"/>
    <w:rsid w:val="000B2C6A"/>
    <w:rsid w:val="000C6469"/>
    <w:rsid w:val="000D44B3"/>
    <w:rsid w:val="000E1E48"/>
    <w:rsid w:val="00101378"/>
    <w:rsid w:val="00106685"/>
    <w:rsid w:val="00114115"/>
    <w:rsid w:val="00121D5C"/>
    <w:rsid w:val="001413C1"/>
    <w:rsid w:val="0014237E"/>
    <w:rsid w:val="0014328B"/>
    <w:rsid w:val="00147ADE"/>
    <w:rsid w:val="001537B3"/>
    <w:rsid w:val="00156175"/>
    <w:rsid w:val="0016124F"/>
    <w:rsid w:val="001668E3"/>
    <w:rsid w:val="00173105"/>
    <w:rsid w:val="001761E7"/>
    <w:rsid w:val="00180A94"/>
    <w:rsid w:val="0018266B"/>
    <w:rsid w:val="001955FE"/>
    <w:rsid w:val="001A45FC"/>
    <w:rsid w:val="001A4F7E"/>
    <w:rsid w:val="001A61DD"/>
    <w:rsid w:val="001A683B"/>
    <w:rsid w:val="001B4DB8"/>
    <w:rsid w:val="001B6F99"/>
    <w:rsid w:val="001C6D2F"/>
    <w:rsid w:val="001F02B3"/>
    <w:rsid w:val="001F17C3"/>
    <w:rsid w:val="001F7B1A"/>
    <w:rsid w:val="0021318D"/>
    <w:rsid w:val="002174AF"/>
    <w:rsid w:val="002245DC"/>
    <w:rsid w:val="00233022"/>
    <w:rsid w:val="002361F8"/>
    <w:rsid w:val="00237431"/>
    <w:rsid w:val="00252D84"/>
    <w:rsid w:val="0026029F"/>
    <w:rsid w:val="002753CB"/>
    <w:rsid w:val="00275616"/>
    <w:rsid w:val="002812CE"/>
    <w:rsid w:val="002A453B"/>
    <w:rsid w:val="002B1D45"/>
    <w:rsid w:val="002C0487"/>
    <w:rsid w:val="002C7689"/>
    <w:rsid w:val="002D16F3"/>
    <w:rsid w:val="002F131D"/>
    <w:rsid w:val="002F5EB9"/>
    <w:rsid w:val="002F7CDE"/>
    <w:rsid w:val="00300000"/>
    <w:rsid w:val="00300A1D"/>
    <w:rsid w:val="00300B0A"/>
    <w:rsid w:val="00303E79"/>
    <w:rsid w:val="00310D3E"/>
    <w:rsid w:val="00350322"/>
    <w:rsid w:val="00370031"/>
    <w:rsid w:val="003A6030"/>
    <w:rsid w:val="003C2454"/>
    <w:rsid w:val="003D7EE4"/>
    <w:rsid w:val="003E5B07"/>
    <w:rsid w:val="003F65CB"/>
    <w:rsid w:val="00421E70"/>
    <w:rsid w:val="00422706"/>
    <w:rsid w:val="00426DA2"/>
    <w:rsid w:val="0043081B"/>
    <w:rsid w:val="004757E7"/>
    <w:rsid w:val="00492EBA"/>
    <w:rsid w:val="00496701"/>
    <w:rsid w:val="004A3EF3"/>
    <w:rsid w:val="004B1AD4"/>
    <w:rsid w:val="004C3646"/>
    <w:rsid w:val="004D20DD"/>
    <w:rsid w:val="004D5DDB"/>
    <w:rsid w:val="004E65B1"/>
    <w:rsid w:val="004F23CD"/>
    <w:rsid w:val="004F2674"/>
    <w:rsid w:val="004F47FB"/>
    <w:rsid w:val="00501674"/>
    <w:rsid w:val="00504AB0"/>
    <w:rsid w:val="0050736A"/>
    <w:rsid w:val="00512B4C"/>
    <w:rsid w:val="00522478"/>
    <w:rsid w:val="005311C4"/>
    <w:rsid w:val="0053423D"/>
    <w:rsid w:val="005578A5"/>
    <w:rsid w:val="00565497"/>
    <w:rsid w:val="00576329"/>
    <w:rsid w:val="005806E1"/>
    <w:rsid w:val="00587B5E"/>
    <w:rsid w:val="00591D23"/>
    <w:rsid w:val="005A0205"/>
    <w:rsid w:val="005A5EE2"/>
    <w:rsid w:val="005B00BD"/>
    <w:rsid w:val="005C192F"/>
    <w:rsid w:val="005C2768"/>
    <w:rsid w:val="005C2EDE"/>
    <w:rsid w:val="005D20DE"/>
    <w:rsid w:val="005E008F"/>
    <w:rsid w:val="005E35F2"/>
    <w:rsid w:val="005E76E2"/>
    <w:rsid w:val="005E782A"/>
    <w:rsid w:val="005F0988"/>
    <w:rsid w:val="005F2332"/>
    <w:rsid w:val="005F6B83"/>
    <w:rsid w:val="00600EED"/>
    <w:rsid w:val="006011FA"/>
    <w:rsid w:val="0060349D"/>
    <w:rsid w:val="006161EE"/>
    <w:rsid w:val="00622F42"/>
    <w:rsid w:val="00624FFA"/>
    <w:rsid w:val="0063552C"/>
    <w:rsid w:val="00644496"/>
    <w:rsid w:val="00652EEC"/>
    <w:rsid w:val="006724E5"/>
    <w:rsid w:val="0068212E"/>
    <w:rsid w:val="00684C1F"/>
    <w:rsid w:val="0068609B"/>
    <w:rsid w:val="00687AC8"/>
    <w:rsid w:val="00694494"/>
    <w:rsid w:val="006A7784"/>
    <w:rsid w:val="006B6706"/>
    <w:rsid w:val="006B7D0A"/>
    <w:rsid w:val="006C27D2"/>
    <w:rsid w:val="006D2F0B"/>
    <w:rsid w:val="006D55EF"/>
    <w:rsid w:val="006D62F7"/>
    <w:rsid w:val="00706193"/>
    <w:rsid w:val="007215FE"/>
    <w:rsid w:val="00722BF5"/>
    <w:rsid w:val="00741069"/>
    <w:rsid w:val="00741DF2"/>
    <w:rsid w:val="007501EC"/>
    <w:rsid w:val="007705CF"/>
    <w:rsid w:val="00772716"/>
    <w:rsid w:val="00782101"/>
    <w:rsid w:val="00785408"/>
    <w:rsid w:val="00785A81"/>
    <w:rsid w:val="00785C8D"/>
    <w:rsid w:val="0078763E"/>
    <w:rsid w:val="00787E12"/>
    <w:rsid w:val="00790A02"/>
    <w:rsid w:val="007A7D9C"/>
    <w:rsid w:val="007B08EB"/>
    <w:rsid w:val="007C45B5"/>
    <w:rsid w:val="007C5523"/>
    <w:rsid w:val="007C7AB6"/>
    <w:rsid w:val="007D71F2"/>
    <w:rsid w:val="007E0055"/>
    <w:rsid w:val="007F211C"/>
    <w:rsid w:val="007F3C0D"/>
    <w:rsid w:val="008106DF"/>
    <w:rsid w:val="00814228"/>
    <w:rsid w:val="0081511F"/>
    <w:rsid w:val="008256C9"/>
    <w:rsid w:val="00841A08"/>
    <w:rsid w:val="00847F9B"/>
    <w:rsid w:val="008510EF"/>
    <w:rsid w:val="008568A7"/>
    <w:rsid w:val="00857B88"/>
    <w:rsid w:val="00864413"/>
    <w:rsid w:val="00865CEF"/>
    <w:rsid w:val="00867A07"/>
    <w:rsid w:val="00867F62"/>
    <w:rsid w:val="008779A5"/>
    <w:rsid w:val="00881513"/>
    <w:rsid w:val="00886FC6"/>
    <w:rsid w:val="0089334E"/>
    <w:rsid w:val="008A1D27"/>
    <w:rsid w:val="008B1581"/>
    <w:rsid w:val="008C1701"/>
    <w:rsid w:val="008D4471"/>
    <w:rsid w:val="008D6D9B"/>
    <w:rsid w:val="008E4D70"/>
    <w:rsid w:val="008E577F"/>
    <w:rsid w:val="008F4352"/>
    <w:rsid w:val="0091359D"/>
    <w:rsid w:val="009136C0"/>
    <w:rsid w:val="00925D57"/>
    <w:rsid w:val="00926468"/>
    <w:rsid w:val="009307E4"/>
    <w:rsid w:val="00930F4C"/>
    <w:rsid w:val="00940356"/>
    <w:rsid w:val="0094172C"/>
    <w:rsid w:val="009449D1"/>
    <w:rsid w:val="00961CE4"/>
    <w:rsid w:val="009643C9"/>
    <w:rsid w:val="00966169"/>
    <w:rsid w:val="009672FA"/>
    <w:rsid w:val="00971101"/>
    <w:rsid w:val="009723CE"/>
    <w:rsid w:val="00973BEA"/>
    <w:rsid w:val="00984E67"/>
    <w:rsid w:val="00986770"/>
    <w:rsid w:val="009976B2"/>
    <w:rsid w:val="00997C47"/>
    <w:rsid w:val="009A37E1"/>
    <w:rsid w:val="009A3C37"/>
    <w:rsid w:val="00A11429"/>
    <w:rsid w:val="00A11C3C"/>
    <w:rsid w:val="00A11CEF"/>
    <w:rsid w:val="00A14716"/>
    <w:rsid w:val="00A210C1"/>
    <w:rsid w:val="00A213B9"/>
    <w:rsid w:val="00A428F4"/>
    <w:rsid w:val="00A52B80"/>
    <w:rsid w:val="00A55B03"/>
    <w:rsid w:val="00A6066C"/>
    <w:rsid w:val="00A67C15"/>
    <w:rsid w:val="00A67F40"/>
    <w:rsid w:val="00A7124C"/>
    <w:rsid w:val="00A7484F"/>
    <w:rsid w:val="00A8622C"/>
    <w:rsid w:val="00AA2320"/>
    <w:rsid w:val="00AA2879"/>
    <w:rsid w:val="00AA485A"/>
    <w:rsid w:val="00AB270F"/>
    <w:rsid w:val="00AB2A05"/>
    <w:rsid w:val="00AC12FC"/>
    <w:rsid w:val="00AC6051"/>
    <w:rsid w:val="00AC6907"/>
    <w:rsid w:val="00AD2186"/>
    <w:rsid w:val="00AE52CC"/>
    <w:rsid w:val="00AE6D8F"/>
    <w:rsid w:val="00AF52D4"/>
    <w:rsid w:val="00AF74D7"/>
    <w:rsid w:val="00B01827"/>
    <w:rsid w:val="00B052C6"/>
    <w:rsid w:val="00B12ADE"/>
    <w:rsid w:val="00B14371"/>
    <w:rsid w:val="00B16182"/>
    <w:rsid w:val="00B16EF9"/>
    <w:rsid w:val="00B35A29"/>
    <w:rsid w:val="00B37CDC"/>
    <w:rsid w:val="00B54A1C"/>
    <w:rsid w:val="00B5630E"/>
    <w:rsid w:val="00B63F9D"/>
    <w:rsid w:val="00B7387A"/>
    <w:rsid w:val="00B75784"/>
    <w:rsid w:val="00B76F6A"/>
    <w:rsid w:val="00B82007"/>
    <w:rsid w:val="00B94464"/>
    <w:rsid w:val="00BA1099"/>
    <w:rsid w:val="00BB65C1"/>
    <w:rsid w:val="00BE558E"/>
    <w:rsid w:val="00C06687"/>
    <w:rsid w:val="00C116C0"/>
    <w:rsid w:val="00C1649B"/>
    <w:rsid w:val="00C173EC"/>
    <w:rsid w:val="00C21312"/>
    <w:rsid w:val="00C21F5C"/>
    <w:rsid w:val="00C226D6"/>
    <w:rsid w:val="00C26108"/>
    <w:rsid w:val="00C517A0"/>
    <w:rsid w:val="00C53C2B"/>
    <w:rsid w:val="00C55155"/>
    <w:rsid w:val="00C6361B"/>
    <w:rsid w:val="00C71ED3"/>
    <w:rsid w:val="00C7281E"/>
    <w:rsid w:val="00C75A0B"/>
    <w:rsid w:val="00C90BFE"/>
    <w:rsid w:val="00C939F0"/>
    <w:rsid w:val="00CA358D"/>
    <w:rsid w:val="00CA38E5"/>
    <w:rsid w:val="00CB01ED"/>
    <w:rsid w:val="00CF6752"/>
    <w:rsid w:val="00D022DC"/>
    <w:rsid w:val="00D04F3B"/>
    <w:rsid w:val="00D05C88"/>
    <w:rsid w:val="00D22934"/>
    <w:rsid w:val="00D27A2E"/>
    <w:rsid w:val="00D300D4"/>
    <w:rsid w:val="00D317DE"/>
    <w:rsid w:val="00D3196A"/>
    <w:rsid w:val="00D429DB"/>
    <w:rsid w:val="00D43F2A"/>
    <w:rsid w:val="00D61C97"/>
    <w:rsid w:val="00D627CA"/>
    <w:rsid w:val="00D71405"/>
    <w:rsid w:val="00D77FD4"/>
    <w:rsid w:val="00D94F54"/>
    <w:rsid w:val="00DB6449"/>
    <w:rsid w:val="00DC3B6D"/>
    <w:rsid w:val="00DC704A"/>
    <w:rsid w:val="00DC7F4A"/>
    <w:rsid w:val="00DD0AA1"/>
    <w:rsid w:val="00DD403D"/>
    <w:rsid w:val="00DE505F"/>
    <w:rsid w:val="00E04FFD"/>
    <w:rsid w:val="00E06835"/>
    <w:rsid w:val="00E227EE"/>
    <w:rsid w:val="00E25244"/>
    <w:rsid w:val="00E42E68"/>
    <w:rsid w:val="00E47078"/>
    <w:rsid w:val="00E542F8"/>
    <w:rsid w:val="00E5544A"/>
    <w:rsid w:val="00E64759"/>
    <w:rsid w:val="00E670B9"/>
    <w:rsid w:val="00E74898"/>
    <w:rsid w:val="00E9164B"/>
    <w:rsid w:val="00EA228B"/>
    <w:rsid w:val="00EA33C8"/>
    <w:rsid w:val="00EA52D7"/>
    <w:rsid w:val="00EA6E34"/>
    <w:rsid w:val="00EB4DE5"/>
    <w:rsid w:val="00EC09A2"/>
    <w:rsid w:val="00EC53C8"/>
    <w:rsid w:val="00EC55D2"/>
    <w:rsid w:val="00EC6A83"/>
    <w:rsid w:val="00EC794B"/>
    <w:rsid w:val="00ED6F1F"/>
    <w:rsid w:val="00EE59AD"/>
    <w:rsid w:val="00EF3743"/>
    <w:rsid w:val="00F001A0"/>
    <w:rsid w:val="00F06B0D"/>
    <w:rsid w:val="00F07902"/>
    <w:rsid w:val="00F219F5"/>
    <w:rsid w:val="00F24FC6"/>
    <w:rsid w:val="00F37A50"/>
    <w:rsid w:val="00F43442"/>
    <w:rsid w:val="00F53083"/>
    <w:rsid w:val="00F66919"/>
    <w:rsid w:val="00F8508B"/>
    <w:rsid w:val="00F85335"/>
    <w:rsid w:val="00F95B3F"/>
    <w:rsid w:val="00FB2902"/>
    <w:rsid w:val="00FC19E5"/>
    <w:rsid w:val="00FC2A39"/>
    <w:rsid w:val="00FD4A9B"/>
    <w:rsid w:val="00FE1AE1"/>
    <w:rsid w:val="00FE63B4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2C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584"/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F9B"/>
  </w:style>
  <w:style w:type="paragraph" w:styleId="BalloonText">
    <w:name w:val="Balloon Text"/>
    <w:basedOn w:val="Normal"/>
    <w:link w:val="BalloonTextChar"/>
    <w:rsid w:val="00C21F5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2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6758</Characters>
  <Application>Microsoft Office Word</Application>
  <DocSecurity>6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2018-01-30T23:38:00Z</dcterms:created>
  <dcterms:modified xsi:type="dcterms:W3CDTF">2018-01-30T23:38:00Z</dcterms:modified>
</cp:coreProperties>
</file>